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訪問學者申請表</w:t>
          </w:r>
        </w:sdtContent>
      </w:sdt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Visiting Scholars Program Application form</w:t>
      </w:r>
    </w:p>
    <w:tbl>
      <w:tblPr>
        <w:tblStyle w:val="Table1"/>
        <w:tblW w:w="1062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7"/>
        <w:gridCol w:w="1556"/>
        <w:gridCol w:w="5384"/>
        <w:tblGridChange w:id="0">
          <w:tblGrid>
            <w:gridCol w:w="3687"/>
            <w:gridCol w:w="1556"/>
            <w:gridCol w:w="538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申請人資料</w:t>
                </w:r>
              </w:sdtContent>
            </w:sdt>
          </w:p>
          <w:p w:rsidR="00000000" w:rsidDel="00000000" w:rsidP="00000000" w:rsidRDefault="00000000" w:rsidRPr="00000000" w14:paraId="0000000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Applicant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申請人全名</w:t>
                </w:r>
              </w:sdtContent>
            </w:sdt>
          </w:p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Applicant’s Full Name(s)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原屬學校</w:t>
                </w:r>
              </w:sdtContent>
            </w:sdt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Home University / Affiliation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原屬系所單位</w:t>
                </w:r>
              </w:sdtContent>
            </w:sdt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Home Faculty / Department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原屬學校職稱</w:t>
                </w:r>
              </w:sdtContent>
            </w:sdt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Position at Home University /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性別</w:t>
                </w:r>
              </w:sdtContent>
            </w:sdt>
          </w:p>
          <w:p w:rsidR="00000000" w:rsidDel="00000000" w:rsidP="00000000" w:rsidRDefault="00000000" w:rsidRPr="00000000" w14:paraId="00000018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生日</w:t>
                </w:r>
              </w:sdtContent>
            </w:sdt>
          </w:p>
          <w:p w:rsidR="00000000" w:rsidDel="00000000" w:rsidP="00000000" w:rsidRDefault="00000000" w:rsidRPr="00000000" w14:paraId="0000001C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Birth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462"/>
              </w:tabs>
              <w:ind w:firstLine="264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年/月/日 (YYYY/MM/DD)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國籍</w:t>
                </w:r>
              </w:sdtContent>
            </w:sdt>
          </w:p>
          <w:p w:rsidR="00000000" w:rsidDel="00000000" w:rsidP="00000000" w:rsidRDefault="00000000" w:rsidRPr="00000000" w14:paraId="00000020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Nationality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電子郵件</w:t>
                </w:r>
              </w:sdtContent>
            </w:sdt>
          </w:p>
          <w:p w:rsidR="00000000" w:rsidDel="00000000" w:rsidP="00000000" w:rsidRDefault="00000000" w:rsidRPr="00000000" w14:paraId="00000024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連絡電話</w:t>
                </w:r>
              </w:sdtContent>
            </w:sdt>
          </w:p>
          <w:p w:rsidR="00000000" w:rsidDel="00000000" w:rsidP="00000000" w:rsidRDefault="00000000" w:rsidRPr="00000000" w14:paraId="00000028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number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護照號碼／入臺證號碼</w:t>
                </w:r>
              </w:sdtContent>
            </w:sdt>
          </w:p>
          <w:p w:rsidR="00000000" w:rsidDel="00000000" w:rsidP="00000000" w:rsidRDefault="00000000" w:rsidRPr="00000000" w14:paraId="0000002C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Passport number/ Exit &amp; Entry Permit Taiwan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462"/>
              </w:tabs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欲申請的訪問期</w:t>
                  <w:br w:type="textWrapping"/>
                  <w:t xml:space="preserve">Visiting Scholar Scheme You Wish To Apply For</w:t>
                  <w:br w:type="textWrapping"/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(Please refer to the P.2 of this document or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DSET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Visiting Scholar Program Handbook for visiting fees details)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1-30 days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31-60 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61-90 days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91-120 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121-150 days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151-180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訪問日期</w:t>
                </w:r>
              </w:sdtContent>
            </w:sdt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Dates of Visit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從from           年/月/日(YYYY/MM/DD)</w:t>
                </w:r>
              </w:sdtContent>
            </w:sdt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至to               年/月/日(YYYY/MM/DD)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訪問目的</w:t>
                </w:r>
              </w:sdtContent>
            </w:sdt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Purpose of Visit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專長領域</w:t>
                  <w:br w:type="textWrapping"/>
                  <w:t xml:space="preserve">Areas of Expertise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4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接待聯絡人</w:t>
                </w:r>
              </w:sdtContent>
            </w:sdt>
          </w:p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Contact Person at DSET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接待教授姓名</w:t>
                </w:r>
              </w:sdtContent>
            </w:sdt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 Professor’s Full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接待教授電子郵件</w:t>
                </w:r>
              </w:sdtContent>
            </w:sdt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 Professor’s Email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right="9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9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960"/>
        <w:jc w:val="center"/>
        <w:rPr>
          <w:rFonts w:ascii="Times New Roman" w:cs="Times New Roman" w:eastAsia="Times New Roman" w:hAnsi="Times New Roman"/>
          <w:b w:val="1"/>
        </w:rPr>
        <w:sectPr>
          <w:headerReference r:id="rId7" w:type="default"/>
          <w:pgSz w:h="16838" w:w="11906" w:orient="portrait"/>
          <w:pgMar w:bottom="873" w:top="873" w:left="1230" w:right="1230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9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Visiting Scholar Fees and Policy</w:t>
      </w:r>
    </w:p>
    <w:p w:rsidR="00000000" w:rsidDel="00000000" w:rsidP="00000000" w:rsidRDefault="00000000" w:rsidRPr="00000000" w14:paraId="00000050">
      <w:pPr>
        <w:ind w:right="9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960" w:firstLine="480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Visiting Scholar Program is a fee-charged program. The fees are determined by the duration of the scholar's stay at this institution and apply only to overseas visitors who approach this institution as your host institution.</w:t>
      </w:r>
    </w:p>
    <w:p w:rsidR="00000000" w:rsidDel="00000000" w:rsidP="00000000" w:rsidRDefault="00000000" w:rsidRPr="00000000" w14:paraId="00000052">
      <w:pPr>
        <w:ind w:right="9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9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21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4394"/>
        <w:tblGridChange w:id="0">
          <w:tblGrid>
            <w:gridCol w:w="3827"/>
            <w:gridCol w:w="4394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right="9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right="9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Visiting Fees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1-30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USD 400 / TWD 12,000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31-60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USD 800 / TWD 24,000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61-90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USD 1,200 / TWD 36,000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91-120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USD 1,600 / TWD 48,000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121-150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USD 2,000 / TWD 60,000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151-180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right="9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USD 2,400 / TWD 72,000</w:t>
            </w:r>
          </w:p>
        </w:tc>
      </w:tr>
    </w:tbl>
    <w:p w:rsidR="00000000" w:rsidDel="00000000" w:rsidP="00000000" w:rsidRDefault="00000000" w:rsidRPr="00000000" w14:paraId="00000062">
      <w:pPr>
        <w:ind w:right="9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73" w:top="873" w:left="1230" w:right="123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B8142A"/>
    <w:rPr>
      <w:color w:val="0000ff"/>
      <w:u w:val="single"/>
    </w:rPr>
  </w:style>
  <w:style w:type="character" w:styleId="a4">
    <w:name w:val="Placeholder Text"/>
    <w:basedOn w:val="a0"/>
    <w:uiPriority w:val="99"/>
    <w:semiHidden w:val="1"/>
    <w:rsid w:val="001E18AE"/>
    <w:rPr>
      <w:color w:val="808080"/>
    </w:rPr>
  </w:style>
  <w:style w:type="paragraph" w:styleId="a5">
    <w:name w:val="header"/>
    <w:basedOn w:val="a"/>
    <w:link w:val="a6"/>
    <w:uiPriority w:val="99"/>
    <w:unhideWhenUsed w:val="1"/>
    <w:rsid w:val="00E4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E459CD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E4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E459CD"/>
    <w:rPr>
      <w:sz w:val="20"/>
      <w:szCs w:val="20"/>
    </w:rPr>
  </w:style>
  <w:style w:type="paragraph" w:styleId="a9">
    <w:name w:val="List Paragraph"/>
    <w:basedOn w:val="a"/>
    <w:uiPriority w:val="34"/>
    <w:qFormat w:val="1"/>
    <w:rsid w:val="004A24AD"/>
    <w:pPr>
      <w:ind w:left="480" w:leftChars="200"/>
    </w:pPr>
  </w:style>
  <w:style w:type="paragraph" w:styleId="Web">
    <w:name w:val="Normal (Web)"/>
    <w:basedOn w:val="a"/>
    <w:uiPriority w:val="99"/>
    <w:semiHidden w:val="1"/>
    <w:unhideWhenUsed w:val="1"/>
    <w:rsid w:val="007F401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table" w:styleId="aa">
    <w:name w:val="Table Grid"/>
    <w:basedOn w:val="a1"/>
    <w:uiPriority w:val="39"/>
    <w:rsid w:val="0025478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xE83gPJ59CLXP0ORVKN4ybeg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yCGguZ2pkZ3hzOAByITE4blVDQ2JBamtQR2NQbFB1YkR3RE9xa21iTWoxUGo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2022-09-14T01:35:00Z</dcterms:created>
  <dc:creator>黃子瑜 Tzuyu Huang</dc:creator>
</cp:coreProperties>
</file>